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1B" w:rsidRPr="002866EC" w:rsidRDefault="004E741B" w:rsidP="004E741B">
      <w:pPr>
        <w:jc w:val="center"/>
        <w:rPr>
          <w:rFonts w:ascii="Times New Roman" w:hAnsi="Times New Roman" w:cs="Times New Roman"/>
          <w:b/>
          <w:sz w:val="32"/>
          <w:szCs w:val="32"/>
        </w:rPr>
      </w:pPr>
      <w:proofErr w:type="spellStart"/>
      <w:r w:rsidRPr="002866EC">
        <w:rPr>
          <w:rFonts w:ascii="Times New Roman" w:hAnsi="Times New Roman" w:cs="Times New Roman"/>
          <w:b/>
          <w:sz w:val="32"/>
          <w:szCs w:val="32"/>
        </w:rPr>
        <w:t>Кәсіби</w:t>
      </w:r>
      <w:proofErr w:type="spellEnd"/>
      <w:r w:rsidRPr="002866EC">
        <w:rPr>
          <w:rFonts w:ascii="Times New Roman" w:hAnsi="Times New Roman" w:cs="Times New Roman"/>
          <w:b/>
          <w:sz w:val="32"/>
          <w:szCs w:val="32"/>
        </w:rPr>
        <w:t xml:space="preserve"> </w:t>
      </w:r>
      <w:proofErr w:type="spellStart"/>
      <w:r w:rsidRPr="002866EC">
        <w:rPr>
          <w:rFonts w:ascii="Times New Roman" w:hAnsi="Times New Roman" w:cs="Times New Roman"/>
          <w:b/>
          <w:sz w:val="32"/>
          <w:szCs w:val="32"/>
        </w:rPr>
        <w:t>бі</w:t>
      </w:r>
      <w:proofErr w:type="gramStart"/>
      <w:r w:rsidRPr="002866EC">
        <w:rPr>
          <w:rFonts w:ascii="Times New Roman" w:hAnsi="Times New Roman" w:cs="Times New Roman"/>
          <w:b/>
          <w:sz w:val="32"/>
          <w:szCs w:val="32"/>
        </w:rPr>
        <w:t>л</w:t>
      </w:r>
      <w:proofErr w:type="gramEnd"/>
      <w:r w:rsidRPr="002866EC">
        <w:rPr>
          <w:rFonts w:ascii="Times New Roman" w:hAnsi="Times New Roman" w:cs="Times New Roman"/>
          <w:b/>
          <w:sz w:val="32"/>
          <w:szCs w:val="32"/>
        </w:rPr>
        <w:t>ім</w:t>
      </w:r>
      <w:proofErr w:type="spellEnd"/>
      <w:r w:rsidRPr="002866EC">
        <w:rPr>
          <w:rFonts w:ascii="Times New Roman" w:hAnsi="Times New Roman" w:cs="Times New Roman"/>
          <w:b/>
          <w:sz w:val="32"/>
          <w:szCs w:val="32"/>
        </w:rPr>
        <w:t xml:space="preserve"> беру </w:t>
      </w:r>
      <w:proofErr w:type="spellStart"/>
      <w:r w:rsidRPr="002866EC">
        <w:rPr>
          <w:rFonts w:ascii="Times New Roman" w:hAnsi="Times New Roman" w:cs="Times New Roman"/>
          <w:b/>
          <w:sz w:val="32"/>
          <w:szCs w:val="32"/>
        </w:rPr>
        <w:t>және</w:t>
      </w:r>
      <w:proofErr w:type="spellEnd"/>
      <w:r w:rsidRPr="002866EC">
        <w:rPr>
          <w:rFonts w:ascii="Times New Roman" w:hAnsi="Times New Roman" w:cs="Times New Roman"/>
          <w:b/>
          <w:sz w:val="32"/>
          <w:szCs w:val="32"/>
        </w:rPr>
        <w:t xml:space="preserve"> </w:t>
      </w:r>
      <w:proofErr w:type="spellStart"/>
      <w:r w:rsidRPr="002866EC">
        <w:rPr>
          <w:rFonts w:ascii="Times New Roman" w:hAnsi="Times New Roman" w:cs="Times New Roman"/>
          <w:b/>
          <w:sz w:val="32"/>
          <w:szCs w:val="32"/>
        </w:rPr>
        <w:t>оқыту</w:t>
      </w:r>
      <w:proofErr w:type="spellEnd"/>
      <w:r w:rsidRPr="002866EC">
        <w:rPr>
          <w:rFonts w:ascii="Times New Roman" w:hAnsi="Times New Roman" w:cs="Times New Roman"/>
          <w:b/>
          <w:sz w:val="32"/>
          <w:szCs w:val="32"/>
        </w:rPr>
        <w:t xml:space="preserve"> «</w:t>
      </w:r>
      <w:proofErr w:type="spellStart"/>
      <w:r w:rsidRPr="002866EC">
        <w:rPr>
          <w:rFonts w:ascii="Times New Roman" w:hAnsi="Times New Roman" w:cs="Times New Roman"/>
          <w:b/>
          <w:sz w:val="32"/>
          <w:szCs w:val="32"/>
        </w:rPr>
        <w:t>Қажет</w:t>
      </w:r>
      <w:proofErr w:type="spellEnd"/>
      <w:r w:rsidRPr="002866EC">
        <w:rPr>
          <w:rFonts w:ascii="Times New Roman" w:hAnsi="Times New Roman" w:cs="Times New Roman"/>
          <w:b/>
          <w:sz w:val="32"/>
          <w:szCs w:val="32"/>
        </w:rPr>
        <w:t xml:space="preserve"> </w:t>
      </w:r>
      <w:proofErr w:type="spellStart"/>
      <w:r w:rsidRPr="002866EC">
        <w:rPr>
          <w:rFonts w:ascii="Times New Roman" w:hAnsi="Times New Roman" w:cs="Times New Roman"/>
          <w:b/>
          <w:sz w:val="32"/>
          <w:szCs w:val="32"/>
        </w:rPr>
        <w:t>дос</w:t>
      </w:r>
      <w:proofErr w:type="spellEnd"/>
      <w:r w:rsidRPr="002866EC">
        <w:rPr>
          <w:rFonts w:ascii="Times New Roman" w:hAnsi="Times New Roman" w:cs="Times New Roman"/>
          <w:b/>
          <w:sz w:val="32"/>
          <w:szCs w:val="32"/>
        </w:rPr>
        <w:t xml:space="preserve">» </w:t>
      </w:r>
      <w:proofErr w:type="spellStart"/>
      <w:r w:rsidRPr="002866EC">
        <w:rPr>
          <w:rFonts w:ascii="Times New Roman" w:hAnsi="Times New Roman" w:cs="Times New Roman"/>
          <w:b/>
          <w:sz w:val="32"/>
          <w:szCs w:val="32"/>
        </w:rPr>
        <w:t>ретінде</w:t>
      </w:r>
      <w:proofErr w:type="spellEnd"/>
    </w:p>
    <w:p w:rsidR="00B10C15" w:rsidRDefault="004E741B" w:rsidP="004E741B">
      <w:pPr>
        <w:jc w:val="center"/>
        <w:rPr>
          <w:rFonts w:ascii="Times New Roman" w:hAnsi="Times New Roman" w:cs="Times New Roman"/>
          <w:b/>
          <w:sz w:val="32"/>
          <w:szCs w:val="32"/>
          <w:lang w:val="kk-KZ"/>
        </w:rPr>
      </w:pPr>
      <w:proofErr w:type="spellStart"/>
      <w:r w:rsidRPr="002866EC">
        <w:rPr>
          <w:rFonts w:ascii="Times New Roman" w:hAnsi="Times New Roman" w:cs="Times New Roman"/>
          <w:b/>
          <w:sz w:val="32"/>
          <w:szCs w:val="32"/>
        </w:rPr>
        <w:t>Түркиядағы</w:t>
      </w:r>
      <w:proofErr w:type="spellEnd"/>
      <w:r w:rsidRPr="002866EC">
        <w:rPr>
          <w:rFonts w:ascii="Times New Roman" w:hAnsi="Times New Roman" w:cs="Times New Roman"/>
          <w:b/>
          <w:sz w:val="32"/>
          <w:szCs w:val="32"/>
        </w:rPr>
        <w:t xml:space="preserve"> </w:t>
      </w:r>
      <w:proofErr w:type="spellStart"/>
      <w:r w:rsidRPr="002866EC">
        <w:rPr>
          <w:rFonts w:ascii="Times New Roman" w:hAnsi="Times New Roman" w:cs="Times New Roman"/>
          <w:b/>
          <w:sz w:val="32"/>
          <w:szCs w:val="32"/>
        </w:rPr>
        <w:t>коронавирустық</w:t>
      </w:r>
      <w:proofErr w:type="spellEnd"/>
      <w:r w:rsidRPr="002866EC">
        <w:rPr>
          <w:rFonts w:ascii="Times New Roman" w:hAnsi="Times New Roman" w:cs="Times New Roman"/>
          <w:b/>
          <w:sz w:val="32"/>
          <w:szCs w:val="32"/>
        </w:rPr>
        <w:t xml:space="preserve"> пандемия</w:t>
      </w:r>
    </w:p>
    <w:p w:rsidR="002866EC" w:rsidRPr="002866EC" w:rsidRDefault="002866EC" w:rsidP="002866EC">
      <w:pPr>
        <w:jc w:val="right"/>
        <w:rPr>
          <w:rFonts w:ascii="Times New Roman" w:hAnsi="Times New Roman" w:cs="Times New Roman"/>
          <w:b/>
          <w:sz w:val="32"/>
          <w:szCs w:val="32"/>
          <w:lang w:val="kk-KZ"/>
        </w:rPr>
      </w:pPr>
      <w:r>
        <w:rPr>
          <w:rFonts w:ascii="Times New Roman" w:hAnsi="Times New Roman" w:cs="Times New Roman"/>
          <w:b/>
          <w:sz w:val="32"/>
          <w:szCs w:val="32"/>
          <w:lang w:val="kk-KZ"/>
        </w:rPr>
        <w:t>Махмут Өзер</w:t>
      </w:r>
      <w:bookmarkStart w:id="0" w:name="_GoBack"/>
      <w:bookmarkEnd w:id="0"/>
    </w:p>
    <w:p w:rsidR="002866EC" w:rsidRPr="002866EC" w:rsidRDefault="002866EC" w:rsidP="004E741B">
      <w:pPr>
        <w:ind w:firstLine="708"/>
        <w:jc w:val="both"/>
        <w:rPr>
          <w:rFonts w:ascii="Times New Roman" w:hAnsi="Times New Roman" w:cs="Times New Roman"/>
          <w:b/>
          <w:sz w:val="24"/>
          <w:szCs w:val="24"/>
          <w:lang w:val="kk-KZ"/>
        </w:rPr>
      </w:pPr>
      <w:r w:rsidRPr="002866EC">
        <w:rPr>
          <w:rFonts w:ascii="Times New Roman" w:hAnsi="Times New Roman" w:cs="Times New Roman"/>
          <w:b/>
          <w:sz w:val="24"/>
          <w:szCs w:val="24"/>
          <w:lang w:val="kk-KZ"/>
        </w:rPr>
        <w:t>Абстаркт:</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Кәсіптік білім және оқыту (ТжКБ) коронавирустық пандемия кезінде Түркияның әл-ауқаты үшін өте маңызды болды. Өндіріс қуаттылығының артуымен ТжКБ осы күндері қоғамның негізгі жеткізушілерінің бірі болды. Бұл зерттеуде коронавирустық шаралар шеңберіндегі ТжКБ арқылы өндірістің дамуы қысқаша қарастырылады. Сонымен қатар, ТжКБ жүйесін жақсарту бағыттары мен қадамдары талқыланады. Осы пандемия күндерінде тазартқыш материалдар, медициналық маскалар және бір реттік материалдар сатып алу қиын болып табылатын маңызды өнімдер болып табылады. Ұлттық білім министрлігінің қолдауымен ТжКБ орта мектептерінде ай сайын 10 миллион маска шығарылады. Түркиядағы барлық мектептердің материалдық қажеттіліктерін ТжКБ орта мектептерінің өнімдерімен қанағаттандыруға болады. N95 стандартындағы бетке арналған қорғаныс қалқандары, бір рет қолданылатын материалдар және бет маскалары ТжКБ-да ҒЗТКЖ арқылы жасалады және оларды денсаулық сақтау мамандарымен бөліседі. Бұл зерттеу Түркиядағы ТжКБ пандемия кезінде қоғамның қажеттіліктеріне тез арада жауап бере алатындығын және 2023 білім беру көзқарасы жарияланғаннан кейінгі соңғы екі жылдағы ТжКБ-дағы дамуды көрсетеді. Зерттеудің жоғарыда аталған нүктелері бар күшейтілген ТжКБ жүйесі дағдарыс кезеңінде қоғамның қажеттіліктерін қанағаттандыруда үлкен рөл атқара алады.</w:t>
      </w:r>
    </w:p>
    <w:p w:rsidR="004E741B" w:rsidRPr="002866EC" w:rsidRDefault="004E741B" w:rsidP="004E741B">
      <w:pPr>
        <w:ind w:firstLine="708"/>
        <w:jc w:val="both"/>
        <w:rPr>
          <w:rFonts w:ascii="Times New Roman" w:hAnsi="Times New Roman" w:cs="Times New Roman"/>
          <w:b/>
          <w:sz w:val="24"/>
          <w:szCs w:val="24"/>
          <w:lang w:val="kk-KZ"/>
        </w:rPr>
      </w:pPr>
      <w:r w:rsidRPr="002866EC">
        <w:rPr>
          <w:rFonts w:ascii="Times New Roman" w:hAnsi="Times New Roman" w:cs="Times New Roman"/>
          <w:b/>
          <w:sz w:val="24"/>
          <w:szCs w:val="24"/>
          <w:lang w:val="tr-TR"/>
        </w:rPr>
        <w:t>Кіріспе</w:t>
      </w:r>
      <w:r w:rsidR="002866EC">
        <w:rPr>
          <w:rFonts w:ascii="Times New Roman" w:hAnsi="Times New Roman" w:cs="Times New Roman"/>
          <w:b/>
          <w:sz w:val="24"/>
          <w:szCs w:val="24"/>
          <w:lang w:val="kk-KZ"/>
        </w:rPr>
        <w:t>:</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Кәсіптік білім беру және оқыту (ТжКБ) Түркиядағы көптеген жылдар бойы талқыланған білім беру түрлерінің бірі болды. ТжКБ-дан үміт әрқашан жоғары болды, бірақ проблемалар мен жүйелік шешімдер табу әрдайым жетіспейтін болды (Ozer, 2018; Ozer, 2019a; Ozer, 2019b; Ozer &amp; Suna, 2019; Ozer &amp; Suna, 2020). Жоғары білімге қол жеткізуге кедергі келтіретін «коэффициенттік реттеу» сияқты бұрынғы араласулар ТжКБ-ны парализге ұшыратты (Ozer, 2018). Осы жағымсыз араласудың салдарын азайту үшін кейіннен Ұлттық білім министрлігінің қабылдаған шаралары бұл мәселені толығымен шеше алмады, өйткені коэффициенттік реттеу ТжКБ-ға оқуға деген құштарлық пен таңдауды едәуір төмендетіп жіберді. Кейінгі жылдары коэффициенттік реттеуге ұқсас орта мектепке ауысу кезінде барлық мектептерде оқушыларды емтиханға орналастыру практикасы ТжКБ-да салыстырмалы түрде төмен үлгерімді студенттердің кластерленуіне әкелді. Екінші жағынан, ТжКБ жетілдіруге қатысты өте маңызды жобалар жүзеге асырылғанына қарамастан, еңбек нарығында ТжКБ түлектерінің жеке құқықтары мен жағдайларын жақсарту үшін жеткілікті шаралар қабылданбаған (Ozer &amp; Suna, 2020).</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 xml:space="preserve">Осы мәселелердің барлығына қарамастан, ЭБМ ТжКБ проблемаларын шешуге біртұтас көзқарасты ұстады, әсіресе 2023 білім беру туралы пайымдауды жариялағаннан кейін және ТжКБ-ны және оның проблемаларын толығымен шешуді, қысқа мерзім ішінде әртүрлі салаларда елеулі жақсартулар болды. , 2018; Ozer, 2019a; Ozer, 2019b; Ozer &amp; Suna, 2019; Ozer &amp; Suna, 2020). Әсіресе бүкіл білім беру процесінде жұмыспен қамту саласындағы </w:t>
      </w:r>
      <w:r w:rsidRPr="002866EC">
        <w:rPr>
          <w:rFonts w:ascii="Times New Roman" w:hAnsi="Times New Roman" w:cs="Times New Roman"/>
          <w:sz w:val="24"/>
          <w:szCs w:val="24"/>
          <w:lang w:val="tr-TR"/>
        </w:rPr>
        <w:lastRenderedPageBreak/>
        <w:t>ынтымақтастыққа тартылған секторлармен бірге жасалған қадамдар Түркияның барлық аймақтарында тез тарады. Көп ұзамай дұрыс қадамдар қысқа мерзімде оң және нәтиже бере бастады. ТжКБ-да білім алушылардың саны 17% -ға, ал кәсіптік оқу орталықтарына (КТБ) қабылданған студенттер саны 62% -ға өсті. ТжКБ-ға жоғары үлгерімі бар студенттерді іріктеу сонымен қатар аралықта жоғарылады және үлгерім рейтингісінің ең жоғарғы 1% студенттері алғаш рет ТжКБ жоғары оқу орындарына орналастырылды. Қазіргі уақытта ТжКБ академиялық үлгерімі жоғары студенттер үшін де маңызды нұсқаға айналады. ЭБМ, әсіресе ТжКБ саласында, өндірістік қуаттылықты ұлғайтуға белсенді күш салды. ҚОҚМ қажетті шаралар қабылдады және ТжКБ мекемелеріндегі өндіріс жылына 40% -ға өсті. Осы қадамдардың барлығы ТжКБ-дағы барлық мәселелерді шешпегенімен, егер олар дұрыс шешім қабылданса, оң нәтижелер бірден байқалады және ТжКБ болашағының артуына үміт артады.</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Қазір бізде коронавирустық пандемияға байланысты ерекше күндер өтті. Осыған байланысты, ЭБМ Түркиядағы ТжКБ өндірістік қуатын жандандырды, ал ТжКБ орта мектептері пандемияның таралуын болдырмас үшін материалдар шығара бастады. Олар әр түрлі жерлерде тазалағыш материалдардан бастап маска өндірісіне, бір рет қолданылатын алжапқыштар мен бастардан қорғаныс қалқандарына дейін материалдар шығарды. Осылайша, ТжКБ қоғам үшін бірден қамтамасыз етілмейтін өнімді бірден шығарып, оларды қоғамның қызметіне ұсынады. ТжКБ-да шығарылатын өнімдердің түрлерін көбейту үшін ғылыми-зерттеу жұмыстары күшейтілді. ТжКБ-ға адал оқытушылар мен студенттер әрдайым осындай қиын жағдайда қоғамның қажеттіліктерін бірінші орынға қояды, өндірістік қуатын жандандырды және өз қызметтерінде Түркияны қолдады. Бұл мінез-құлық ТжКБ қауымдастығының құрметін арттырды, денсаулық сақтау саласының мамандары, қоғамның барлық сегменттерінің арасында Түркиядағы ТжКБ қызметкерлері мен студенттеріне алғыс білдірді.</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Осы мақтаудың сыртында, сол кезде ТжКБ мәселелері туралы тағы бір рет ойланған пайдалы. ТжКБ жүйесін нығайту және еңбек нарығында сұранысқа ие кадрлық ресурстарды арттыру маңыздылығы барлық сегменттерде қабылданады. Барлық мемлекеттік институттар мен ұйымдар, бизнес әлемі және үкіметтік емес ұйымдар ТжКБ проблемалық бағыттарын шешу бойынша маңызды зерттеулер жүргізді. Алайда, ТжКБ ұзақ жылдар бойы Түркияда созылмалы проблема ретінде қабылданды. ТжКБ-ны нығайтуға қатысты осындай мықты келісім болса да, неліктен қажетті нәтижеге қол жеткізілмейді?</w:t>
      </w:r>
    </w:p>
    <w:p w:rsidR="004E741B" w:rsidRDefault="004E741B" w:rsidP="004E741B">
      <w:pPr>
        <w:ind w:firstLine="708"/>
        <w:jc w:val="both"/>
        <w:rPr>
          <w:rFonts w:ascii="Times New Roman" w:hAnsi="Times New Roman" w:cs="Times New Roman"/>
          <w:sz w:val="24"/>
          <w:szCs w:val="24"/>
          <w:lang w:val="kk-KZ"/>
        </w:rPr>
      </w:pPr>
      <w:r w:rsidRPr="002866EC">
        <w:rPr>
          <w:rFonts w:ascii="Times New Roman" w:hAnsi="Times New Roman" w:cs="Times New Roman"/>
          <w:sz w:val="24"/>
          <w:szCs w:val="24"/>
          <w:lang w:val="tr-TR"/>
        </w:rPr>
        <w:t>Барлық елдер сияқты, Түркия да коронавирусқа байланысты қиын процесті өтуде. Бір жағынан, ЭБМ сапаны үнемі жақсарту арқылы қашықтықтан білім беру бойынша кең ауқымды қызметті жетілдіреді, ал екінші жағынан, сатып алу қиынға соғатын өнімдерге назар аудара отырып, ТжКБ-да әртүрлі өндіріс орын алады. Бүгінгі таңда ТжКБ қауымдастығы Түркияның барлық мүмкіндіктері мен мүмкіндіктерін жұмылдыруда. Осы себепті, бұл қысқа мақала ТжКБ-да коронавирустық шаралар шеңберіндегі өндірістік қозғалыстарды қысқаша сипаттайды және қиын жағдайда қорғаныс қалқаны ретінде жұмыс істейтін ТжКБ-ны одан әрі нығайту мақсатында қысқа мерзімде өңделуі тиіс жақсаруларға қысқаша шолу жасайды. күндер.</w:t>
      </w:r>
    </w:p>
    <w:p w:rsidR="002866EC" w:rsidRDefault="002866EC" w:rsidP="004E741B">
      <w:pPr>
        <w:ind w:firstLine="708"/>
        <w:jc w:val="both"/>
        <w:rPr>
          <w:rFonts w:ascii="Times New Roman" w:hAnsi="Times New Roman" w:cs="Times New Roman"/>
          <w:sz w:val="24"/>
          <w:szCs w:val="24"/>
          <w:lang w:val="kk-KZ"/>
        </w:rPr>
      </w:pPr>
    </w:p>
    <w:p w:rsidR="002866EC" w:rsidRDefault="002866EC" w:rsidP="004E741B">
      <w:pPr>
        <w:ind w:firstLine="708"/>
        <w:jc w:val="both"/>
        <w:rPr>
          <w:rFonts w:ascii="Times New Roman" w:hAnsi="Times New Roman" w:cs="Times New Roman"/>
          <w:sz w:val="24"/>
          <w:szCs w:val="24"/>
          <w:lang w:val="kk-KZ"/>
        </w:rPr>
      </w:pPr>
    </w:p>
    <w:p w:rsidR="002866EC" w:rsidRPr="002866EC" w:rsidRDefault="002866EC" w:rsidP="004E741B">
      <w:pPr>
        <w:ind w:firstLine="708"/>
        <w:jc w:val="both"/>
        <w:rPr>
          <w:rFonts w:ascii="Times New Roman" w:hAnsi="Times New Roman" w:cs="Times New Roman"/>
          <w:sz w:val="24"/>
          <w:szCs w:val="24"/>
          <w:lang w:val="kk-KZ"/>
        </w:rPr>
      </w:pPr>
    </w:p>
    <w:p w:rsidR="004E741B" w:rsidRPr="002866EC" w:rsidRDefault="004E741B" w:rsidP="002866EC">
      <w:pPr>
        <w:ind w:firstLine="708"/>
        <w:jc w:val="center"/>
        <w:rPr>
          <w:rFonts w:ascii="Times New Roman" w:hAnsi="Times New Roman" w:cs="Times New Roman"/>
          <w:b/>
          <w:sz w:val="24"/>
          <w:szCs w:val="24"/>
          <w:lang w:val="tr-TR"/>
        </w:rPr>
      </w:pPr>
      <w:r w:rsidRPr="002866EC">
        <w:rPr>
          <w:rFonts w:ascii="Times New Roman" w:hAnsi="Times New Roman" w:cs="Times New Roman"/>
          <w:b/>
          <w:sz w:val="24"/>
          <w:szCs w:val="24"/>
          <w:lang w:val="tr-TR"/>
        </w:rPr>
        <w:t>Түрік ТжКБ-дағы мәліметтер</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ТжКБ-ны бүгінгіден гөрі алғыспен еске алатын кезең 30-40 жыл бұрын. Бұл кезеңде үкімет өндіріс пен қызмет көрсету салаларының барлығын өз мойнына алды, сондықтан жұмыспен қамтудың негізгі көзі үкімет болды. Екінші жағынан, ТжКБ мектептері де мемлекеттік мектептер болды. Сондықтан жұмыспен қамту және білім алу көзі бірдей болған кезде жоспарлау оңай болды. Әсіресе, ТжКБ-дағы студенттердің саны мемлекеттің жұмысқа орналасу сұранысына сәйкес болғандықтан, ТжКБ сұранысы сыйымдылықтан жоғары болды және көптеген мектептер емтихан нәтижелері бойынша студенттерді қабылдады. Тиісінше, ТжКБ түлектері де мемлекеттік мекемелерде оңай жұмыс таба алды. Сондықтан, бұл кезең ТжКБ түлектерін жұмысқа орналастырумен байланысты кең таралған проблемалар болмаған кезең ретінде естеліктерде өз орнын сақтайды.</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Білім беру мен жұмыспен қамтудың берік байланысы білім беру жүйесінің өсуімен әлсірей бастады. Бір жағынан, білімге деген сұраныстың артуымен білім беру жүйесі үнемі өсіп келеді, екінші жағынан, үкімет өндіріс пен қызмет көрсету салаларынан біртіндеп шығып, жеке сектор үкіметтің орнын алды. Басқаша айтқанда, ТжКБ түлектерін жұмыспен қамтудың негізгі көзі қазіргі кезде мемлекеттік емес, жеке сектор болып табылады. ТжКБ-дағы жеке сектордың үлесі әлемдегі өзгерістермен қатар жүретін осы өтпелі кезеңдегі елдерді салыстырудың маңызды параметрі болып табылады. Атап айтқанда, Еуропалық континентальды қарау кезінде үкіметтер өндіріс пен қызмет көрсету секторынан бас тартады, ал жеке сектор да ТжКБ ауыртпалығын мойнына алды.</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Керісінше, жеке сектор өндіріс пен қызмет көрсету секторына кірген кезде ТжКБ ауыртпалығын мойнына алмады және ТжКБ Түркиядағы үкіметтің мойнында болды. 2012 жылға қарай ТжКБ-да жеке сектордың үлесі 1% -дан төмен болды. Алайда, континентальды Еуропада ТжКБ алдыңғы қатарда тұрған елдерде ТжКБ-да жеке сектордың үлесі 50% -дан асады. Жеке сектордың ТжКБ-ға терең бейімділігін ынталандыру үшін ынталандыру тетіктері жасалғанына қарамастан, ТжКБ-дағы жеке секторлардың үлесі Түркияда 2020 жылы шамамен 6% құрайды және бұл континенталды Еуропа елдерімен салыстырғанда өте төмен. Әлемдегі жалпы үрдістен айырмашылығы, Түркиядағы ТжКБ қызметтеріндегі жеке сектордың төмен үлесі білім беру және жұмыспен қамту қатынастарына кері әсерін тигізді және ТжКБ түлектеріне өздерінің білім салаларында жұмыс істеуді қиындатты.</w:t>
      </w:r>
    </w:p>
    <w:p w:rsidR="004E741B" w:rsidRPr="002866EC" w:rsidRDefault="004E741B"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 xml:space="preserve">ТжКБ ауқымын және мүмкіндіктерін арттыру, жұмысқа орналасу қабілетін ескерместен немесе ескерместен ұзақ мерзімді перспективада ТжКБ-ға қарсы жұмыс істеді және ТжКБ түлектерін еңбек нарығындағы сұранысқа қарағанда көбірек жеткізуге әкелді, бұл КБТ-ны бітірушілерді мәжбүр етті. білім беру аймағынан тыс жерде жұмысқа орналасу (Ozer, 2019a; Ozer, 2019b; Ozer &amp; Suna, 2020). Нәтижесінде, еңбек нарығындағы сәйкессіздіктер созылмалы проблемаға айналды. Екінші жағынан, «коэффициенттік реттеу» сияқты сыртқы араласулар проблемалық жағдайға ие болған ТжКБ-ны дүр сілкіндірді, және барлық жағдай күш-жігермен дамып, ТжКБ-ны күйзелістен шығару үшін жасалды, алайда қоғамда бұрыннан келе жатқан жарақаттар ізін қалдырды ( Озер, 2018). Бұл жағдай жоғары </w:t>
      </w:r>
      <w:r w:rsidRPr="002866EC">
        <w:rPr>
          <w:rFonts w:ascii="Times New Roman" w:hAnsi="Times New Roman" w:cs="Times New Roman"/>
          <w:sz w:val="24"/>
          <w:szCs w:val="24"/>
          <w:lang w:val="tr-TR"/>
        </w:rPr>
        <w:lastRenderedPageBreak/>
        <w:t>деңгейдегі студенттердің ТжКБ-ға түсуіне кедергі келтірді, осылайша ТжКБ түлектерінің үміттерін қанағаттандыру мүмкіндігін төмендетеді.</w:t>
      </w:r>
    </w:p>
    <w:p w:rsidR="004E741B" w:rsidRPr="002866EC" w:rsidRDefault="00BF0CE2" w:rsidP="004E741B">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ТжКБ сапасын жақсарту өте маңызды екені анық. Алайда, ТжКБ қайта құрудың негізгі параметрі - бұл жұмыспен қамтудың және еңбек нарығының ТжКБ-мен сәйкестігі. Әйтпесе, ТжКБ-ны күшейту үшін қабылданатын шаралар жеткіліксіз болады және тұрақты шешімдер қабылданбайды.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Сондай-ақ, ЭБЖ білім беру мен еңбек қатынастарын нығайту мақсатында сұраныс пен ұсыныс қатынасын ұтымды негізге тарту бойынша күшейтілді. ТжКБ мекемелерінің деңгейлері мен ТжКБ мүмкіндіктері арасындағы байланыс Түркияның ТжКБ картасын жасау арқылы анықталады (ЭБЖ, 2018). Ағымдағы</w:t>
      </w:r>
      <w:r w:rsidRPr="002866EC">
        <w:rPr>
          <w:rFonts w:ascii="Times New Roman" w:hAnsi="Times New Roman" w:cs="Times New Roman"/>
          <w:sz w:val="24"/>
          <w:szCs w:val="24"/>
          <w:lang w:val="tr-TR"/>
        </w:rPr>
        <w:t xml:space="preserve"> </w:t>
      </w:r>
      <w:r w:rsidRPr="002866EC">
        <w:rPr>
          <w:rFonts w:ascii="Times New Roman" w:hAnsi="Times New Roman" w:cs="Times New Roman"/>
          <w:sz w:val="24"/>
          <w:szCs w:val="24"/>
          <w:lang w:val="tr-TR"/>
        </w:rPr>
        <w:t>сыйымдылық осы карта аясында қайта құрылды. Осылайша, ТжКБ түлектерінің өздерінің білім беру саласындағы жұмысқа орналасу деңгейі жақсарады және еңбек нарығында сәйкессіздіктер пайда болады және оның құны төмендейді.</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Түркиядағы ЭБМ соңғы жылдары ТжКБ-ны күшейту үшін өте маңызды қадамдар жасады және әлі күнге дейін бұл күш-жігерді жүйелі көзқарас пен жігермен жүзеге асыруда. ЭБЖ жаңа тәсілді, әсіресе секторлармен ынтымақтастықта әзірледі. Бұл бірлескен тәсілде оқу процестерін бірлесе жүргізу, оқу жоспарын бірге жаңарту, студенттердің біліктілігін арттыру мен мұғалімдердің жұмыстағы және біліктілігін арттыруда қолдау көрсету, табысты студенттерге шәкіртақылар беру және беру түлектерді жұмысқа орналастырудың басымдығы. Бұл күш-жігер қысқа мерзімде өз нәтижесін бере бастады. ТжКБ жоғары жетістікке қол жеткізген студенттер үшін маңызды параметр болып табылады және үлгерімі жоғары 1% деңгейіндегі студенттер көптеген жылдар бойы алғаш рет ТжКБ жоғары оқу орындарына орналастырылды.</w:t>
      </w: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t>Мақсат - барлық мектептер мен мекемелердің тазалыққа деген қажеттіліктерін қанағаттандыру</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MoNE барлық мектептердегі гигиенаны, тазалау және дезинфекциялық жұмыстарды жүргізу үшін ТжКБ орта мектептерінде өндіріске назар аударды. Бұл өнімдер бұрын Анадолының 28 кәсіптік-техникалық лицейінде (VTAH) шығарылатын болса, қазір барлық мектептер қажеттіліктерін қанағаттандыру үшін қажетті инвестициялар енгізу арқылы бұл сан 44 орта мектепке дейін өсті. ЭБМ қажетті инвестициялар салды және мектептерден басқа басқа мекемелердің қажеттіліктерін қанағаттандыру үшін сәуір айында тазалағыш материалдар шығаратын мектептер санын 100-ге дейін көтерді. Сонымен қатар, ЭБМ ТжКБ жоғары оқу орындарының шикізаттық қажеттіліктерін қамтамасыз етіп, оларды мектептерге жеткізді. Қазіргі уақытта ТжКБ орта мектептері 81 провинциядағы шамамен 54 мың мектептің барлық тазалық заттарына қажеттіліктерін қанағаттандыру үшін өндірістік қуаттылыққа жетті.</w:t>
      </w: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t>Ай сайын 10 миллион маска шығарылады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 xml:space="preserve">Медициналық маска - бұл күндері коронавирустық індетке байланысты ең қажет өнім. Маскаларды қажетті жеткізіліммен қамтамасыз ету қиын және бағалар үнемі өсіп келеді. </w:t>
      </w:r>
      <w:r w:rsidRPr="002866EC">
        <w:rPr>
          <w:rFonts w:ascii="Times New Roman" w:hAnsi="Times New Roman" w:cs="Times New Roman"/>
          <w:sz w:val="24"/>
          <w:szCs w:val="24"/>
          <w:lang w:val="tr-TR"/>
        </w:rPr>
        <w:lastRenderedPageBreak/>
        <w:t>ЭБМ бұл бағытта тез қадам жасады. 21 провинциядағы 37 кәсіптік орта мектепте медициналық / хирургиялық маскалар шығаруға қажетті инвестициялар салынды және алғашқы маскалар шығарыла бастады. Бір миллион маска өте қысқа мерзімде шығарылып, ең алдымен медицина қызметкерлеріне жеткізілді. Айына 10 миллион маска шығаратын қуат құрылды. Екінші жағынан, N95 стандартындағы маскалар шығаратын жеті провинция таңдалады. Өндіріс жоспарланған түрде жалғасуда. ТжКБ жоғары оқу орындары үнемі талапқа сай жұмыс істейді.</w:t>
      </w: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t>Пайдаланылатын материалдарды өндіруге басымдық берілді</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Бұл процесте гигиенаның маңыздылығына байланысты бір реттік өнімдерге сұраныс артты. Осыған байланысты, ЭБМ ТжКБ-ға қаржы бөліп, бір реттік халаттар мен арнайы киім сияқты өнімдерді шығаруды бастады, әсіресе медицина қызметкерлері үшін. Өндіріс барлық провинцияларда қарқынды жалғасуда. Екінші жағынан, Ыстамбұлдағы таңдалған пилоттық ТжКБ мектептерінде бір реттік шанышқылар мен пышақтар сияқты өнімдер өндірісі басталды</w:t>
      </w:r>
      <w:r w:rsidRPr="002866EC">
        <w:rPr>
          <w:rFonts w:ascii="Times New Roman" w:hAnsi="Times New Roman" w:cs="Times New Roman"/>
          <w:sz w:val="24"/>
          <w:szCs w:val="24"/>
          <w:lang w:val="tr-TR"/>
        </w:rPr>
        <w:t>.</w:t>
      </w:r>
    </w:p>
    <w:p w:rsidR="00BF0CE2" w:rsidRPr="002866EC" w:rsidRDefault="00BF0CE2" w:rsidP="00BF0CE2">
      <w:pPr>
        <w:ind w:firstLine="708"/>
        <w:jc w:val="both"/>
        <w:rPr>
          <w:rFonts w:ascii="Times New Roman" w:hAnsi="Times New Roman" w:cs="Times New Roman"/>
          <w:b/>
          <w:sz w:val="24"/>
          <w:szCs w:val="24"/>
          <w:lang w:val="kk-KZ"/>
        </w:rPr>
      </w:pPr>
      <w:r w:rsidRPr="002866EC">
        <w:rPr>
          <w:rFonts w:ascii="Times New Roman" w:hAnsi="Times New Roman" w:cs="Times New Roman"/>
          <w:b/>
          <w:sz w:val="24"/>
          <w:szCs w:val="24"/>
          <w:lang w:val="kk-KZ"/>
        </w:rPr>
        <w:t>Айына 500 мың бетті қорғайтын қалқан шығарылады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kk-KZ"/>
        </w:rPr>
        <w:t>Медициналық қызметкерлер үшін ерекше маңызды болып табылатын бетті қорғау қалқанын өндірудегі проблемаларды шешуге үлес қосу үшін ғылыми-зерттеу жұмыстары аяқталды және бетті қорғайтын қалқандар өндірісі басталды. ТжКБ орта мектептерінде айына 500 мың бет қорғаныс өндіріледі. Беткі қалқандар автоматтандырылған өндіріс желісімен де, үш өлшемді (үш өлшемді) принтерлермен де шығарылады. Сонымен қатар, бет қалқанының қалыптары 3-өлшемді принтерден тыс жасалады, ал ТжКБ жоғары оқу орындарының пластикалық технология саласында жаппай өндіріс басталды.</w:t>
      </w: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t>Ультрадыбыстық хирургиялық маска машинасы өндірілген</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Бірнеше айдан бері жалғасып келе жатқан ғылыми-зерттеу жұмыстары өз нәтижесін берді және «Автоматты 3 қабатты сымды ультрадыбыстық хирургиялық маска машинасы» шығарылды. Машина күніне 200 мыңға жуық маска шығара бастады. Станциялар Стамбулда шығарылады және олар басқа ТжКБ жоғары оқу орындарында орнатылады және жақында ай сайынғы өндіріс 10 миллион хирургиялық маска сыйымдылығына жетеді.</w:t>
      </w: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t>MoNE N95 стандартындағы маскалар шығаратын машинаны шығарады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MoNE коронавирустық шаралар аясында ТжКБ жоғары оқу орындарында өндірісті жеделдету кезінде өте маңызды қадам жасады және N95 стандартындағы маскалар шығаратын машинаны шығаруға дайындықты бастады. Нарықта хирургиялық маскалар шығаруға байланысты жабдықты сатып алу кезінде проблемалар туындамаса да, N95 маскаларын шығаратын машиналар өте аз немесе қол жетімді емес. Осы мақсатта ЭБЖ машина жасау үшін ғылыми-зерттеу және ғылыми-зерттеу жұмыстарын бастады. Әзірлеу процесі сәтті жалғасуда және алғашқы машина 2020 жылдың сәуір айында шығарылады. Бұл әрекеттің мақсаты - өндірістің барлық сатыларында «ноу-хау» болу және осы біліммен бөлісу арқылы өндіріс қуатын арттыруға үлес қосу. - Түркияда осы салада өндіруші компаниялармен қалай.</w:t>
      </w: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lastRenderedPageBreak/>
        <w:t>Өндіріске бағытталған ғылыми-зерттеу және зерттеу жұмыстарына баса назар аударылады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Биомедициналық өнімдерді өндіруге бағытталған ғылыми-зерттеу жұмыстары денсаулық сақтау саласында қажет. Осыған байланысты хирургиялық масканы шығаратын және N95 стандартындағы масканы шығаратын машиналарды шығару үшін ғылыми-зерттеу және интенсивті зерттеу жүргізілді. Сонымен қатар, респираторларды шығару бойынша ғылыми-зерттеу жұмыстары жалғасуда.</w:t>
      </w:r>
    </w:p>
    <w:p w:rsidR="00BF0CE2" w:rsidRPr="002866EC" w:rsidRDefault="00BF0CE2" w:rsidP="00BF0CE2">
      <w:pPr>
        <w:ind w:firstLine="708"/>
        <w:jc w:val="both"/>
        <w:rPr>
          <w:rFonts w:ascii="Times New Roman" w:hAnsi="Times New Roman" w:cs="Times New Roman"/>
          <w:b/>
          <w:sz w:val="24"/>
          <w:szCs w:val="24"/>
          <w:lang w:val="tr-TR"/>
        </w:rPr>
      </w:pPr>
      <w:r w:rsidRPr="002866EC">
        <w:rPr>
          <w:rFonts w:ascii="Times New Roman" w:hAnsi="Times New Roman" w:cs="Times New Roman"/>
          <w:b/>
          <w:sz w:val="24"/>
          <w:szCs w:val="24"/>
          <w:lang w:val="tr-TR"/>
        </w:rPr>
        <w:t>Өндірілген материалдар мұқтаж адамдарға тегін беріледі</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ЭБМ нарық қажеттіліктерін сенімді түрде қанағаттандыруға тырысты, екінші жағынан, әлеуметтік қызмет көрсетудің жаңа жобасын іске қосты. «ТжКБ мектеп оқушылары біздің отбасымызбен кездеседі» жобасын Министрлік бірнеше жыл бойы ТжКБ студенттері мен оқытушыларымен бірге сәтті жүзеге асырып келеді. Мәселен, 2018-2019 оқу жылында 13 провинциядағы 81 провинциядағы 1.889 мектептегі 13.217 мұғалім мен 39.197 оқушы қатысып, 54.000 отбасы қолдау тапты (Ozer, 2019a). Жоба аясында қарттар мен тұрмысы төмен отбасыларға тиесілі үйлерде ұсақ техникалық қызмет көрсету және жөндеу, сырларды ақтау, жиһаздарды жөндеу, ескірген немесе ескірген заттарды кішігірім жөндеу жұмыстары қамқорлыққа алынды. Сонымен қатар, жеке күтімге мұқтаж қарт адамдарға күтім және тазарту қызметтері, жеке күтім және өмірді жеңілдететін құралдар ұсынылды.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Осы тұрғыдан алғанда, MoNE коронавирустық пандемиямен тиімді күресу үшін осы жобаның көлемін өзгертті. Жобаның жаңа аясында 81 провинцияда губернаторлардың келісімі бойынша тазарту және дезинфекциялау материалдары, хирургиялық маскалар шығарылып, қарттар мен мұқтаж отбасыларға ақысыз жеткізілді. Сонымен қатар, медициналық қалқалар мен маскалар медициналық қызметкерлерге Денсаулық сақтау министрлігінің келісімімен тегін жеткізілді.</w:t>
      </w:r>
    </w:p>
    <w:p w:rsidR="00BF0CE2" w:rsidRPr="002866EC" w:rsidRDefault="00BF0CE2" w:rsidP="00BF0CE2">
      <w:pPr>
        <w:ind w:firstLine="708"/>
        <w:jc w:val="center"/>
        <w:rPr>
          <w:rFonts w:ascii="Times New Roman" w:hAnsi="Times New Roman" w:cs="Times New Roman"/>
          <w:b/>
          <w:sz w:val="24"/>
          <w:szCs w:val="24"/>
          <w:lang w:val="tr-TR"/>
        </w:rPr>
      </w:pPr>
      <w:r w:rsidRPr="002866EC">
        <w:rPr>
          <w:rFonts w:ascii="Times New Roman" w:hAnsi="Times New Roman" w:cs="Times New Roman"/>
          <w:b/>
          <w:sz w:val="24"/>
          <w:szCs w:val="24"/>
          <w:lang w:val="tr-TR"/>
        </w:rPr>
        <w:t>Талқылау және қорытынды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Қазіргі уақытта миллиондаған адамдар коронавирустық пандемиямен күресуде және бұл біздің күнделікті өміріміздің кез-келген аспектісінде тиімді (Callaway et al, 2020; Gibney, 2020; Ting et al., 2020, UNESCO, 2020). Коронавирустың кеңінен таралуына қарсы түрлі сақтық шаралары қабылданды (Тинг соавт, 2020; ETF, 2020). Пандемияның ауқымы мен әсер етуіне байланысты коронавирустық пандемияны тек денсаулық сақтау мәселесі ретінде қарастыру мүмкін емес (ЭЫДҰ, 2020). Осы сақтық шаралардың нәтижесінде білім беру коронавирустық пандемиямен ауыратын салалардың бірі болып табылады (ЮНЕСКО, 2020). 2020 жылдың наурыз айының соңғы аптасында әлемдегі студенттер санының 80% құрайтын 1,3 млрд балалар мен жастар 138 елде мектептің жабылуына әсер етеді (ЮНЕСКО, 2020). Коронавирустың білімге қол жетімділігіне әсері әлемдегі білім беру органдарына үлкен қысым жасады. Көптеген елдер өздерінің білім беру процестерін қолдау үшін алыстағы білім беру платформаларын құруға және жаңартуға күш жұмсайды (ETF, 2020; OECD, 2020). Сонымен қатар, барлық білім беру саласындағы мүдделі тараптарды коронавирустық пандемия туралы ақпараттандыруға бағытталған білім беру жұмыстары басталды (OECD, 2020).</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lastRenderedPageBreak/>
        <w:t>Әлемдік деңгейде білім беруде үлкен дағдарыс болғанымен, кәсіптік білім беру және оқыту (ТжКБ) коронавирустық пандемиямен күресуге үлкен мүмкіндіктерге ие. ТжКБ жүйесінің мықты жүйесі, әсіресе дағдарыс кезіндегі қоғамның қажеттіліктерін оның өндірісі мен бейімделу қабілеті арқылы қамтамасыз ете алады. Өзінің маңыздылығы мен әлеуетіне қарай, ТжКБ бүкіл әлемде қызу пікірталастар шоғырланған білім беру жолы болып қала береді (Ozer &amp; Perc, 2020). Өндірісте және қызмет көрсету секторында, әсіресе жасанды интеллект технологиялары қолдайтын автоматтандыруды кеңінен қолдана отырып, ТжКБ алған дағдылар күмән туғызды (Перс және басқалар, 2019). Автономия мен жасанды интеллекттің жаңа дәуірінде бүкіл әлемдегі ТжКБ жүйелері қайта құрылды, бұл ТжКБ студенттері жалпы дағдыларды игеріп, кең кәсіптік салаларда машықтануға мүмкіндік береді (Ханушек және басқалар, 2017; Солга және басқалар, 2014). Қайта құрылымдау арқылы ТжКБ студенттерінің проблемаларын шешу және бейімделу дағдылары еңбек нарығындағы өзгерістерге сәйкес артады. Бүгінгідей дағдарыс кезеңінде қоғам мен еңбек нарығының қажеттіліктері қысқа мерзім ішінде күрт өзгеруі мүмкін. ТжКБ жүйесі қоғамды өзінің өндірістік және бейімделу қабілетімен қолдай алады. ТжКБ өндірістік және бейімделу қабілетін арттыру және ғылыми-зерттеу жұмыстарын қолдау үшін студенттерді кәсіптік дағдылармен қатар жалпы дағдылармен қамтамасыз ету және оларға икемді білім беру мүмкіндіктерін беру өте маңызды (Ханушек және т., 2017; Ozer &amp; Suna, 2020; Solga et әл., 2014).</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Кәсіби ТжКБ жүйесі өзінің өндірістік қуаттылығымен де, әлеуметтік қамту жобаларымен де қоғамға қолдау көрсете алады. Осы қысқаша зерттеуден көріп отырғанымыздай, ТжКБ дағдарыс кезіндегі жоғары сұранысқа ие өнімді өндірудің маңызды көзі болып табылады. ТжКБ және ТжКБ студенттері мен оқытушыларының түрлі кәсіби дағдыларын қолдана отырып, ТжКБ Өзінің процестерін қоғам қажеттіліктерін қанағаттандыру үшін қысқа мерзімде бейімдей алады. Сонымен қатар, ТжКБ студенттерге және мұғалімдердің кәсіптік дағдыларына негізделген әлеуметтік инклюзия жобалары бар адамдарға, әсіресе мұқтаждарға қолдау көрсете алады. Осылайша, ТжКБ жүйесін қоғам үшін қолдау көп өлшемді болып табылады және ол дағдарыс кезінде маңызды бола түседі.</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Осы дағдарыс күндерінің тәжірибесін ескере отырып, ТжКБ-ны проблемалық аймақ ретінде жою үшін тез арада жасалатын шаралар туралы қысқаша айтылды. ТжКБ және жұмысқа орналасу арасындағы байланыстың әлсіздігі Түркиядағы ТжКБ-ға қатысты көптеген проблемалардың орталығында тұр (Ozer &amp; Suna, 2020). Сондықтан, ТжКБ-ны қайтадан күшейтудің басты қадамы білім беру және жұмыспен қамту қатынастарын нығайтуға байланысты.</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Бұл зерттеу Түркияның 2023 білім беру жоспары жарияланғаннан кейін екі жыл ішінде коронавирустық пандемия кезіндегі қажеттіліктерді қанағаттандыруда ТжКБ қоғамға қаншалықты тез жауап бергенін қысқаша көрсетеді. Осы зерттеуде айтылған ойлар күшейтілген ТжКБ, әсіресе дағдарыс жағдайында, әлеуметтік сұраныстарға қалай тез жауап бере алатындығын көрсетеді.</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 xml:space="preserve">Қорытындылай келе, ЭБМ барлық мүмкіндіктерін жұмылдыру арқылы осы процесті сәтті жүргізіп жатқан кезде, ТжКБ өндірістік қуатын жандандырады және қазір Түркияда қажет өнімдерді шығаруға өз үлесін қосады. Осылайша, ТжКБ жоғары оқу орындары Түркияның шұғыл қажеттіліктері үшін жұмылдырылып, қоғамды қолдаған кезде олар </w:t>
      </w:r>
      <w:r w:rsidRPr="002866EC">
        <w:rPr>
          <w:rFonts w:ascii="Times New Roman" w:hAnsi="Times New Roman" w:cs="Times New Roman"/>
          <w:sz w:val="24"/>
          <w:szCs w:val="24"/>
          <w:lang w:val="tr-TR"/>
        </w:rPr>
        <w:lastRenderedPageBreak/>
        <w:t>коэффициенттік реттеу және «артықшылық берілмеген мектеп түрі» сияқты таңбалау көлеңкесінен шығып, барған сайын қалыпқа келеді. ЭБЖ жоғары кәсіптік мектептерді тарихи ауыртпалықтан құтқаруға, өндіріс тізбегімен шынайы байланыс орнатуға және орта кәсіптік орта мектептерді қоғамда құрметтеуге бағытталған. ТжКБ-ның барлық адал басшылары, оқытушылары мен студенттері қазіргі уақытта Түркияның барлық провинцияларында өндірістік қуаттылық пен әртүрлілікті арттыру мақсатында ғылыми-зерттеу жұмыстарын жүргізуде. ЭБМ басқа барлық бөлімшелері сонымен қатар ТжКБ жоғары оқу орындарына қолдаудың барлық түрлерін ұсынады. Өндірісті әртараптандыру және өнімді нарыққа шығарумен қатар, жоғары жетістікке қол жеткізген студенттерді ТжКБ-ға тарту және ТжКБ түлектерінің өздерінің білім беру саласында жұмыспен қамтылуын арттыру жөніндегі жұмысты жалғастыру қажет.</w:t>
      </w:r>
    </w:p>
    <w:p w:rsidR="00BF0CE2" w:rsidRPr="002866EC" w:rsidRDefault="00BF0CE2" w:rsidP="00BF0CE2">
      <w:pPr>
        <w:ind w:firstLine="708"/>
        <w:jc w:val="both"/>
        <w:rPr>
          <w:rFonts w:ascii="Times New Roman" w:hAnsi="Times New Roman" w:cs="Times New Roman"/>
          <w:sz w:val="24"/>
          <w:szCs w:val="24"/>
          <w:lang w:val="tr-TR"/>
        </w:rPr>
      </w:pPr>
      <w:r w:rsidRPr="002866EC">
        <w:rPr>
          <w:rFonts w:ascii="Times New Roman" w:hAnsi="Times New Roman" w:cs="Times New Roman"/>
          <w:sz w:val="24"/>
          <w:szCs w:val="24"/>
          <w:lang w:val="tr-TR"/>
        </w:rPr>
        <w:t>ТжКБ-да жұмысқа орналасу қатынастарын нығайту және түлектердің іскери әлемнің сұранысына сәйкес келуі үшін еңбек нарығына қарай қадамдар қажет. Өз білім саласында жұмыс істейтін ТжКБ түлектерінің жалақыларында ынталандыру тетіктері жасалған кезде және еңбек нарығында тиісті тетіктер болған кезде, ТжКБ-ның бұл беталысы орнықты болады және ТжКБ-ны есте сақтаудан гөрі неғұрлым сапалы болатындығы талқыланады. ескі проблемалармен.</w:t>
      </w: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ind w:firstLine="708"/>
        <w:jc w:val="both"/>
        <w:rPr>
          <w:rFonts w:ascii="Times New Roman" w:hAnsi="Times New Roman" w:cs="Times New Roman"/>
          <w:sz w:val="24"/>
          <w:szCs w:val="24"/>
          <w:lang w:val="tr-TR"/>
        </w:rPr>
      </w:pPr>
    </w:p>
    <w:p w:rsidR="00BF0CE2" w:rsidRDefault="00BF0CE2"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Default="002866EC" w:rsidP="00BF0CE2">
      <w:pPr>
        <w:ind w:firstLine="708"/>
        <w:jc w:val="both"/>
        <w:rPr>
          <w:rFonts w:ascii="Times New Roman" w:hAnsi="Times New Roman" w:cs="Times New Roman"/>
          <w:sz w:val="24"/>
          <w:szCs w:val="24"/>
          <w:lang w:val="kk-KZ"/>
        </w:rPr>
      </w:pPr>
    </w:p>
    <w:p w:rsidR="002866EC" w:rsidRPr="002866EC" w:rsidRDefault="002866EC" w:rsidP="00BF0CE2">
      <w:pPr>
        <w:ind w:firstLine="708"/>
        <w:jc w:val="both"/>
        <w:rPr>
          <w:rFonts w:ascii="Times New Roman" w:hAnsi="Times New Roman" w:cs="Times New Roman"/>
          <w:sz w:val="24"/>
          <w:szCs w:val="24"/>
          <w:lang w:val="kk-KZ"/>
        </w:rPr>
      </w:pPr>
    </w:p>
    <w:p w:rsidR="00BF0CE2" w:rsidRPr="002866EC" w:rsidRDefault="00BF0CE2" w:rsidP="00BF0CE2">
      <w:pPr>
        <w:ind w:firstLine="708"/>
        <w:jc w:val="both"/>
        <w:rPr>
          <w:rFonts w:ascii="Times New Roman" w:hAnsi="Times New Roman" w:cs="Times New Roman"/>
          <w:sz w:val="24"/>
          <w:szCs w:val="24"/>
          <w:lang w:val="tr-TR"/>
        </w:rPr>
      </w:pPr>
    </w:p>
    <w:p w:rsidR="00BF0CE2" w:rsidRPr="002866EC" w:rsidRDefault="00BF0CE2" w:rsidP="00BF0CE2">
      <w:pPr>
        <w:jc w:val="both"/>
        <w:rPr>
          <w:rFonts w:ascii="Times New Roman" w:hAnsi="Times New Roman" w:cs="Times New Roman"/>
          <w:sz w:val="24"/>
          <w:szCs w:val="24"/>
          <w:lang w:val="kk-KZ"/>
        </w:rPr>
      </w:pPr>
      <w:r w:rsidRPr="002866EC">
        <w:rPr>
          <w:rFonts w:ascii="Times New Roman" w:hAnsi="Times New Roman" w:cs="Times New Roman"/>
          <w:sz w:val="24"/>
          <w:szCs w:val="24"/>
          <w:lang w:val="kk-KZ"/>
        </w:rPr>
        <w:t>Қолданылған әдебиеттер:</w:t>
      </w:r>
    </w:p>
    <w:p w:rsidR="00BF0CE2"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Callaway, E., </w:t>
      </w:r>
      <w:proofErr w:type="spellStart"/>
      <w:r w:rsidRPr="002866EC">
        <w:rPr>
          <w:rFonts w:ascii="Times New Roman" w:hAnsi="Times New Roman" w:cs="Times New Roman"/>
          <w:sz w:val="24"/>
          <w:szCs w:val="24"/>
          <w:lang w:val="en-US"/>
        </w:rPr>
        <w:t>Cyranoski</w:t>
      </w:r>
      <w:proofErr w:type="spellEnd"/>
      <w:r w:rsidRPr="002866EC">
        <w:rPr>
          <w:rFonts w:ascii="Times New Roman" w:hAnsi="Times New Roman" w:cs="Times New Roman"/>
          <w:sz w:val="24"/>
          <w:szCs w:val="24"/>
          <w:lang w:val="en-US"/>
        </w:rPr>
        <w:t xml:space="preserve">, D., </w:t>
      </w:r>
      <w:proofErr w:type="spellStart"/>
      <w:r w:rsidRPr="002866EC">
        <w:rPr>
          <w:rFonts w:ascii="Times New Roman" w:hAnsi="Times New Roman" w:cs="Times New Roman"/>
          <w:sz w:val="24"/>
          <w:szCs w:val="24"/>
          <w:lang w:val="en-US"/>
        </w:rPr>
        <w:t>Mallapaty</w:t>
      </w:r>
      <w:proofErr w:type="spellEnd"/>
      <w:r w:rsidRPr="002866EC">
        <w:rPr>
          <w:rFonts w:ascii="Times New Roman" w:hAnsi="Times New Roman" w:cs="Times New Roman"/>
          <w:sz w:val="24"/>
          <w:szCs w:val="24"/>
          <w:lang w:val="en-US"/>
        </w:rPr>
        <w:t xml:space="preserve">, S., </w:t>
      </w:r>
      <w:proofErr w:type="spellStart"/>
      <w:r w:rsidRPr="002866EC">
        <w:rPr>
          <w:rFonts w:ascii="Times New Roman" w:hAnsi="Times New Roman" w:cs="Times New Roman"/>
          <w:sz w:val="24"/>
          <w:szCs w:val="24"/>
          <w:lang w:val="en-US"/>
        </w:rPr>
        <w:t>Stoye</w:t>
      </w:r>
      <w:proofErr w:type="spellEnd"/>
      <w:r w:rsidRPr="002866EC">
        <w:rPr>
          <w:rFonts w:ascii="Times New Roman" w:hAnsi="Times New Roman" w:cs="Times New Roman"/>
          <w:sz w:val="24"/>
          <w:szCs w:val="24"/>
          <w:lang w:val="en-US"/>
        </w:rPr>
        <w:t xml:space="preserve">, E., &amp; </w:t>
      </w:r>
      <w:proofErr w:type="spellStart"/>
      <w:r w:rsidRPr="002866EC">
        <w:rPr>
          <w:rFonts w:ascii="Times New Roman" w:hAnsi="Times New Roman" w:cs="Times New Roman"/>
          <w:sz w:val="24"/>
          <w:szCs w:val="24"/>
          <w:lang w:val="en-US"/>
        </w:rPr>
        <w:t>Tollefson</w:t>
      </w:r>
      <w:proofErr w:type="spellEnd"/>
      <w:r w:rsidRPr="002866EC">
        <w:rPr>
          <w:rFonts w:ascii="Times New Roman" w:hAnsi="Times New Roman" w:cs="Times New Roman"/>
          <w:sz w:val="24"/>
          <w:szCs w:val="24"/>
          <w:lang w:val="en-US"/>
        </w:rPr>
        <w:t xml:space="preserve">, J. (2020). The coronavirus pandemic in five powerful charts. Nature 579, 482-483 (2020). </w:t>
      </w:r>
      <w:proofErr w:type="spellStart"/>
      <w:proofErr w:type="gramStart"/>
      <w:r w:rsidRPr="002866EC">
        <w:rPr>
          <w:rFonts w:ascii="Times New Roman" w:hAnsi="Times New Roman" w:cs="Times New Roman"/>
          <w:sz w:val="24"/>
          <w:szCs w:val="24"/>
          <w:lang w:val="en-US"/>
        </w:rPr>
        <w:t>doi</w:t>
      </w:r>
      <w:proofErr w:type="spellEnd"/>
      <w:proofErr w:type="gramEnd"/>
      <w:r w:rsidRPr="002866EC">
        <w:rPr>
          <w:rFonts w:ascii="Times New Roman" w:hAnsi="Times New Roman" w:cs="Times New Roman"/>
          <w:sz w:val="24"/>
          <w:szCs w:val="24"/>
          <w:lang w:val="en-US"/>
        </w:rPr>
        <w:t>: 10.1038/d41586-020-00758-</w:t>
      </w:r>
      <w:r w:rsidRPr="002866EC">
        <w:rPr>
          <w:rFonts w:ascii="Times New Roman" w:hAnsi="Times New Roman" w:cs="Times New Roman"/>
          <w:sz w:val="24"/>
          <w:szCs w:val="24"/>
          <w:lang w:val="kk-KZ"/>
        </w:rPr>
        <w:t>2.</w:t>
      </w:r>
    </w:p>
    <w:p w:rsidR="00BF0CE2"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ETF (2020). Coping with COVID-19: Mapping education and training responses to the health crisis in ETF partner countries. </w:t>
      </w:r>
      <w:proofErr w:type="spellStart"/>
      <w:r w:rsidRPr="002866EC">
        <w:rPr>
          <w:rFonts w:ascii="Times New Roman" w:hAnsi="Times New Roman" w:cs="Times New Roman"/>
          <w:sz w:val="24"/>
          <w:szCs w:val="24"/>
        </w:rPr>
        <w:t>Torino</w:t>
      </w:r>
      <w:proofErr w:type="spellEnd"/>
      <w:r w:rsidRPr="002866EC">
        <w:rPr>
          <w:rFonts w:ascii="Times New Roman" w:hAnsi="Times New Roman" w:cs="Times New Roman"/>
          <w:sz w:val="24"/>
          <w:szCs w:val="24"/>
        </w:rPr>
        <w:t xml:space="preserve">, </w:t>
      </w:r>
      <w:proofErr w:type="spellStart"/>
      <w:r w:rsidRPr="002866EC">
        <w:rPr>
          <w:rFonts w:ascii="Times New Roman" w:hAnsi="Times New Roman" w:cs="Times New Roman"/>
          <w:sz w:val="24"/>
          <w:szCs w:val="24"/>
        </w:rPr>
        <w:t>Italy</w:t>
      </w:r>
      <w:proofErr w:type="spellEnd"/>
      <w:r w:rsidRPr="002866EC">
        <w:rPr>
          <w:rFonts w:ascii="Times New Roman" w:hAnsi="Times New Roman" w:cs="Times New Roman"/>
          <w:sz w:val="24"/>
          <w:szCs w:val="24"/>
        </w:rPr>
        <w:t xml:space="preserve">: ETF </w:t>
      </w:r>
      <w:proofErr w:type="spellStart"/>
      <w:r w:rsidRPr="002866EC">
        <w:rPr>
          <w:rFonts w:ascii="Times New Roman" w:hAnsi="Times New Roman" w:cs="Times New Roman"/>
          <w:sz w:val="24"/>
          <w:szCs w:val="24"/>
        </w:rPr>
        <w:t>Publishing</w:t>
      </w:r>
      <w:proofErr w:type="spellEnd"/>
      <w:r w:rsidRPr="002866EC">
        <w:rPr>
          <w:rFonts w:ascii="Times New Roman" w:hAnsi="Times New Roman" w:cs="Times New Roman"/>
          <w:sz w:val="24"/>
          <w:szCs w:val="24"/>
        </w:rPr>
        <w:t>.</w:t>
      </w:r>
    </w:p>
    <w:p w:rsidR="00BF0CE2" w:rsidRPr="002866EC" w:rsidRDefault="00BF0CE2" w:rsidP="00BF0CE2">
      <w:pPr>
        <w:pStyle w:val="a3"/>
        <w:numPr>
          <w:ilvl w:val="0"/>
          <w:numId w:val="1"/>
        </w:numPr>
        <w:jc w:val="both"/>
        <w:rPr>
          <w:rFonts w:ascii="Times New Roman" w:hAnsi="Times New Roman" w:cs="Times New Roman"/>
          <w:sz w:val="24"/>
          <w:szCs w:val="24"/>
          <w:lang w:val="kk-KZ"/>
        </w:rPr>
      </w:pPr>
      <w:proofErr w:type="spellStart"/>
      <w:r w:rsidRPr="002866EC">
        <w:rPr>
          <w:rFonts w:ascii="Times New Roman" w:hAnsi="Times New Roman" w:cs="Times New Roman"/>
          <w:sz w:val="24"/>
          <w:szCs w:val="24"/>
          <w:lang w:val="en-US"/>
        </w:rPr>
        <w:t>Gibney</w:t>
      </w:r>
      <w:proofErr w:type="spellEnd"/>
      <w:r w:rsidRPr="002866EC">
        <w:rPr>
          <w:rFonts w:ascii="Times New Roman" w:hAnsi="Times New Roman" w:cs="Times New Roman"/>
          <w:sz w:val="24"/>
          <w:szCs w:val="24"/>
          <w:lang w:val="en-US"/>
        </w:rPr>
        <w:t xml:space="preserve">, E. (2020). Coronavirus lockdowns have changed the way Earth moves. Nature. </w:t>
      </w:r>
      <w:proofErr w:type="spellStart"/>
      <w:proofErr w:type="gramStart"/>
      <w:r w:rsidRPr="002866EC">
        <w:rPr>
          <w:rFonts w:ascii="Times New Roman" w:hAnsi="Times New Roman" w:cs="Times New Roman"/>
          <w:sz w:val="24"/>
          <w:szCs w:val="24"/>
          <w:lang w:val="en-US"/>
        </w:rPr>
        <w:t>doi</w:t>
      </w:r>
      <w:proofErr w:type="spellEnd"/>
      <w:proofErr w:type="gramEnd"/>
      <w:r w:rsidRPr="002866EC">
        <w:rPr>
          <w:rFonts w:ascii="Times New Roman" w:hAnsi="Times New Roman" w:cs="Times New Roman"/>
          <w:sz w:val="24"/>
          <w:szCs w:val="24"/>
          <w:lang w:val="en-US"/>
        </w:rPr>
        <w:t xml:space="preserve">: 10.1038/d41586-020-00965-x. Retrieved from </w:t>
      </w:r>
      <w:hyperlink r:id="rId6" w:history="1">
        <w:r w:rsidRPr="002866EC">
          <w:rPr>
            <w:rStyle w:val="a4"/>
            <w:rFonts w:ascii="Times New Roman" w:hAnsi="Times New Roman" w:cs="Times New Roman"/>
            <w:sz w:val="24"/>
            <w:szCs w:val="24"/>
            <w:lang w:val="en-US"/>
          </w:rPr>
          <w:t>https://www.nature.com/articles/d41586-020-00965-x</w:t>
        </w:r>
      </w:hyperlink>
    </w:p>
    <w:p w:rsidR="00BF0CE2" w:rsidRPr="002866EC" w:rsidRDefault="00BF0CE2" w:rsidP="00BF0CE2">
      <w:pPr>
        <w:pStyle w:val="a3"/>
        <w:numPr>
          <w:ilvl w:val="0"/>
          <w:numId w:val="1"/>
        </w:numPr>
        <w:jc w:val="both"/>
        <w:rPr>
          <w:rFonts w:ascii="Times New Roman" w:hAnsi="Times New Roman" w:cs="Times New Roman"/>
          <w:sz w:val="24"/>
          <w:szCs w:val="24"/>
          <w:lang w:val="kk-KZ"/>
        </w:rPr>
      </w:pPr>
      <w:proofErr w:type="spellStart"/>
      <w:r w:rsidRPr="002866EC">
        <w:rPr>
          <w:rFonts w:ascii="Times New Roman" w:hAnsi="Times New Roman" w:cs="Times New Roman"/>
          <w:sz w:val="24"/>
          <w:szCs w:val="24"/>
          <w:lang w:val="en-US"/>
        </w:rPr>
        <w:t>Hanushek</w:t>
      </w:r>
      <w:proofErr w:type="spellEnd"/>
      <w:r w:rsidRPr="002866EC">
        <w:rPr>
          <w:rFonts w:ascii="Times New Roman" w:hAnsi="Times New Roman" w:cs="Times New Roman"/>
          <w:sz w:val="24"/>
          <w:szCs w:val="24"/>
          <w:lang w:val="en-US"/>
        </w:rPr>
        <w:t xml:space="preserve">, E.A., </w:t>
      </w:r>
      <w:proofErr w:type="spellStart"/>
      <w:r w:rsidRPr="002866EC">
        <w:rPr>
          <w:rFonts w:ascii="Times New Roman" w:hAnsi="Times New Roman" w:cs="Times New Roman"/>
          <w:sz w:val="24"/>
          <w:szCs w:val="24"/>
          <w:lang w:val="en-US"/>
        </w:rPr>
        <w:t>Schwerdt</w:t>
      </w:r>
      <w:proofErr w:type="spellEnd"/>
      <w:r w:rsidRPr="002866EC">
        <w:rPr>
          <w:rFonts w:ascii="Times New Roman" w:hAnsi="Times New Roman" w:cs="Times New Roman"/>
          <w:sz w:val="24"/>
          <w:szCs w:val="24"/>
          <w:lang w:val="en-US"/>
        </w:rPr>
        <w:t xml:space="preserve">, G., </w:t>
      </w:r>
      <w:proofErr w:type="spellStart"/>
      <w:r w:rsidRPr="002866EC">
        <w:rPr>
          <w:rFonts w:ascii="Times New Roman" w:hAnsi="Times New Roman" w:cs="Times New Roman"/>
          <w:sz w:val="24"/>
          <w:szCs w:val="24"/>
          <w:lang w:val="en-US"/>
        </w:rPr>
        <w:t>Woessman</w:t>
      </w:r>
      <w:proofErr w:type="spellEnd"/>
      <w:r w:rsidRPr="002866EC">
        <w:rPr>
          <w:rFonts w:ascii="Times New Roman" w:hAnsi="Times New Roman" w:cs="Times New Roman"/>
          <w:sz w:val="24"/>
          <w:szCs w:val="24"/>
          <w:lang w:val="en-US"/>
        </w:rPr>
        <w:t xml:space="preserve">, L., &amp; Zhang, L. (2017). General education, vocational education, and </w:t>
      </w:r>
      <w:proofErr w:type="spellStart"/>
      <w:r w:rsidRPr="002866EC">
        <w:rPr>
          <w:rFonts w:ascii="Times New Roman" w:hAnsi="Times New Roman" w:cs="Times New Roman"/>
          <w:sz w:val="24"/>
          <w:szCs w:val="24"/>
          <w:lang w:val="en-US"/>
        </w:rPr>
        <w:t>labormarket</w:t>
      </w:r>
      <w:proofErr w:type="spellEnd"/>
      <w:r w:rsidRPr="002866EC">
        <w:rPr>
          <w:rFonts w:ascii="Times New Roman" w:hAnsi="Times New Roman" w:cs="Times New Roman"/>
          <w:sz w:val="24"/>
          <w:szCs w:val="24"/>
          <w:lang w:val="en-US"/>
        </w:rPr>
        <w:t xml:space="preserve"> outcomes over the life-cycle. </w:t>
      </w:r>
      <w:proofErr w:type="spellStart"/>
      <w:r w:rsidRPr="002866EC">
        <w:rPr>
          <w:rFonts w:ascii="Times New Roman" w:hAnsi="Times New Roman" w:cs="Times New Roman"/>
          <w:sz w:val="24"/>
          <w:szCs w:val="24"/>
        </w:rPr>
        <w:t>The</w:t>
      </w:r>
      <w:proofErr w:type="spellEnd"/>
      <w:r w:rsidRPr="002866EC">
        <w:rPr>
          <w:rFonts w:ascii="Times New Roman" w:hAnsi="Times New Roman" w:cs="Times New Roman"/>
          <w:sz w:val="24"/>
          <w:szCs w:val="24"/>
        </w:rPr>
        <w:t xml:space="preserve"> </w:t>
      </w:r>
      <w:proofErr w:type="spellStart"/>
      <w:r w:rsidRPr="002866EC">
        <w:rPr>
          <w:rFonts w:ascii="Times New Roman" w:hAnsi="Times New Roman" w:cs="Times New Roman"/>
          <w:sz w:val="24"/>
          <w:szCs w:val="24"/>
        </w:rPr>
        <w:t>Journal</w:t>
      </w:r>
      <w:proofErr w:type="spellEnd"/>
      <w:r w:rsidRPr="002866EC">
        <w:rPr>
          <w:rFonts w:ascii="Times New Roman" w:hAnsi="Times New Roman" w:cs="Times New Roman"/>
          <w:sz w:val="24"/>
          <w:szCs w:val="24"/>
        </w:rPr>
        <w:t xml:space="preserve"> </w:t>
      </w:r>
      <w:proofErr w:type="spellStart"/>
      <w:r w:rsidRPr="002866EC">
        <w:rPr>
          <w:rFonts w:ascii="Times New Roman" w:hAnsi="Times New Roman" w:cs="Times New Roman"/>
          <w:sz w:val="24"/>
          <w:szCs w:val="24"/>
        </w:rPr>
        <w:t>of</w:t>
      </w:r>
      <w:proofErr w:type="spellEnd"/>
      <w:r w:rsidRPr="002866EC">
        <w:rPr>
          <w:rFonts w:ascii="Times New Roman" w:hAnsi="Times New Roman" w:cs="Times New Roman"/>
          <w:sz w:val="24"/>
          <w:szCs w:val="24"/>
        </w:rPr>
        <w:t xml:space="preserve"> </w:t>
      </w:r>
      <w:proofErr w:type="spellStart"/>
      <w:r w:rsidRPr="002866EC">
        <w:rPr>
          <w:rFonts w:ascii="Times New Roman" w:hAnsi="Times New Roman" w:cs="Times New Roman"/>
          <w:sz w:val="24"/>
          <w:szCs w:val="24"/>
        </w:rPr>
        <w:t>Human</w:t>
      </w:r>
      <w:proofErr w:type="spellEnd"/>
      <w:r w:rsidRPr="002866EC">
        <w:rPr>
          <w:rFonts w:ascii="Times New Roman" w:hAnsi="Times New Roman" w:cs="Times New Roman"/>
          <w:sz w:val="24"/>
          <w:szCs w:val="24"/>
        </w:rPr>
        <w:t xml:space="preserve"> </w:t>
      </w:r>
      <w:proofErr w:type="spellStart"/>
      <w:r w:rsidRPr="002866EC">
        <w:rPr>
          <w:rFonts w:ascii="Times New Roman" w:hAnsi="Times New Roman" w:cs="Times New Roman"/>
          <w:sz w:val="24"/>
          <w:szCs w:val="24"/>
        </w:rPr>
        <w:t>Resources</w:t>
      </w:r>
      <w:proofErr w:type="spellEnd"/>
      <w:r w:rsidRPr="002866EC">
        <w:rPr>
          <w:rFonts w:ascii="Times New Roman" w:hAnsi="Times New Roman" w:cs="Times New Roman"/>
          <w:sz w:val="24"/>
          <w:szCs w:val="24"/>
        </w:rPr>
        <w:t>, 52(1), 48–87.</w:t>
      </w:r>
    </w:p>
    <w:p w:rsidR="00BF0CE2"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OECD (2020). A framework to guide an education response to the COVID-19 Pandemic of 2020. Paris: OECD Publishing. </w:t>
      </w:r>
    </w:p>
    <w:p w:rsidR="00BF0CE2"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Ozer, M. (2018). The 2023 Education Vision and new goals in vocational and technical education. Journal of Higher Education and Science, 8(3), 425–435.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Ozer, M. (2019a). Reconsidering the fundamental problems of vocational education and training in Turkey and proposed solutions for restructuring. İstanbul </w:t>
      </w:r>
      <w:proofErr w:type="spellStart"/>
      <w:r w:rsidRPr="002866EC">
        <w:rPr>
          <w:rFonts w:ascii="Times New Roman" w:hAnsi="Times New Roman" w:cs="Times New Roman"/>
          <w:sz w:val="24"/>
          <w:szCs w:val="24"/>
          <w:lang w:val="en-US"/>
        </w:rPr>
        <w:t>Üniversitesi</w:t>
      </w:r>
      <w:proofErr w:type="spellEnd"/>
      <w:r w:rsidRPr="002866EC">
        <w:rPr>
          <w:rFonts w:ascii="Times New Roman" w:hAnsi="Times New Roman" w:cs="Times New Roman"/>
          <w:sz w:val="24"/>
          <w:szCs w:val="24"/>
          <w:lang w:val="en-US"/>
        </w:rPr>
        <w:t xml:space="preserve"> </w:t>
      </w:r>
      <w:proofErr w:type="spellStart"/>
      <w:r w:rsidRPr="002866EC">
        <w:rPr>
          <w:rFonts w:ascii="Times New Roman" w:hAnsi="Times New Roman" w:cs="Times New Roman"/>
          <w:sz w:val="24"/>
          <w:szCs w:val="24"/>
          <w:lang w:val="en-US"/>
        </w:rPr>
        <w:t>Sosyoloji</w:t>
      </w:r>
      <w:proofErr w:type="spellEnd"/>
      <w:r w:rsidRPr="002866EC">
        <w:rPr>
          <w:rFonts w:ascii="Times New Roman" w:hAnsi="Times New Roman" w:cs="Times New Roman"/>
          <w:sz w:val="24"/>
          <w:szCs w:val="24"/>
          <w:lang w:val="en-US"/>
        </w:rPr>
        <w:t xml:space="preserve"> </w:t>
      </w:r>
      <w:proofErr w:type="spellStart"/>
      <w:r w:rsidRPr="002866EC">
        <w:rPr>
          <w:rFonts w:ascii="Times New Roman" w:hAnsi="Times New Roman" w:cs="Times New Roman"/>
          <w:sz w:val="24"/>
          <w:szCs w:val="24"/>
          <w:lang w:val="en-US"/>
        </w:rPr>
        <w:t>Dergisi</w:t>
      </w:r>
      <w:proofErr w:type="spellEnd"/>
      <w:r w:rsidRPr="002866EC">
        <w:rPr>
          <w:rFonts w:ascii="Times New Roman" w:hAnsi="Times New Roman" w:cs="Times New Roman"/>
          <w:sz w:val="24"/>
          <w:szCs w:val="24"/>
          <w:lang w:val="en-US"/>
        </w:rPr>
        <w:t xml:space="preserve">, 39(2), 1–19.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Ozer, M. (2019b). Background of problems in vocational education and training and its road map to solution in Turkey’s Education Vision 2023. Journal of Higher Education and Science, 9(1), 1–11.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Ozer, M., &amp; </w:t>
      </w:r>
      <w:proofErr w:type="spellStart"/>
      <w:r w:rsidRPr="002866EC">
        <w:rPr>
          <w:rFonts w:ascii="Times New Roman" w:hAnsi="Times New Roman" w:cs="Times New Roman"/>
          <w:sz w:val="24"/>
          <w:szCs w:val="24"/>
          <w:lang w:val="en-US"/>
        </w:rPr>
        <w:t>Suna</w:t>
      </w:r>
      <w:proofErr w:type="spellEnd"/>
      <w:r w:rsidRPr="002866EC">
        <w:rPr>
          <w:rFonts w:ascii="Times New Roman" w:hAnsi="Times New Roman" w:cs="Times New Roman"/>
          <w:sz w:val="24"/>
          <w:szCs w:val="24"/>
          <w:lang w:val="en-US"/>
        </w:rPr>
        <w:t xml:space="preserve">, H. E. (2019). Future of vocational and technical education in Turkey: Solid steps taken after Education Vision 2023. Journal of Education and Humanities, 10(20), 165–192.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Ozer, M., &amp; Perc, M. (2020). Dreams and realities of school tracking and vocational education. Palgrave Communications, 6, 34.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Ozer, M., &amp; </w:t>
      </w:r>
      <w:proofErr w:type="spellStart"/>
      <w:r w:rsidRPr="002866EC">
        <w:rPr>
          <w:rFonts w:ascii="Times New Roman" w:hAnsi="Times New Roman" w:cs="Times New Roman"/>
          <w:sz w:val="24"/>
          <w:szCs w:val="24"/>
          <w:lang w:val="en-US"/>
        </w:rPr>
        <w:t>Suna</w:t>
      </w:r>
      <w:proofErr w:type="spellEnd"/>
      <w:r w:rsidRPr="002866EC">
        <w:rPr>
          <w:rFonts w:ascii="Times New Roman" w:hAnsi="Times New Roman" w:cs="Times New Roman"/>
          <w:sz w:val="24"/>
          <w:szCs w:val="24"/>
          <w:lang w:val="en-US"/>
        </w:rPr>
        <w:t xml:space="preserve">, H. E. (2020). The linkage between vocational education and labor market in Turkey: Employability and skill mismatch. </w:t>
      </w:r>
      <w:proofErr w:type="spellStart"/>
      <w:r w:rsidRPr="002866EC">
        <w:rPr>
          <w:rFonts w:ascii="Times New Roman" w:hAnsi="Times New Roman" w:cs="Times New Roman"/>
          <w:sz w:val="24"/>
          <w:szCs w:val="24"/>
          <w:lang w:val="en-US"/>
        </w:rPr>
        <w:t>Kastamonu</w:t>
      </w:r>
      <w:proofErr w:type="spellEnd"/>
      <w:r w:rsidRPr="002866EC">
        <w:rPr>
          <w:rFonts w:ascii="Times New Roman" w:hAnsi="Times New Roman" w:cs="Times New Roman"/>
          <w:sz w:val="24"/>
          <w:szCs w:val="24"/>
          <w:lang w:val="en-US"/>
        </w:rPr>
        <w:t xml:space="preserve"> Education Journal, 28(2), 558–569.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Perc, M., Ozer, M., </w:t>
      </w:r>
      <w:proofErr w:type="spellStart"/>
      <w:r w:rsidRPr="002866EC">
        <w:rPr>
          <w:rFonts w:ascii="Times New Roman" w:hAnsi="Times New Roman" w:cs="Times New Roman"/>
          <w:sz w:val="24"/>
          <w:szCs w:val="24"/>
          <w:lang w:val="en-US"/>
        </w:rPr>
        <w:t>Hojnik</w:t>
      </w:r>
      <w:proofErr w:type="spellEnd"/>
      <w:r w:rsidRPr="002866EC">
        <w:rPr>
          <w:rFonts w:ascii="Times New Roman" w:hAnsi="Times New Roman" w:cs="Times New Roman"/>
          <w:sz w:val="24"/>
          <w:szCs w:val="24"/>
          <w:lang w:val="en-US"/>
        </w:rPr>
        <w:t xml:space="preserve">, J. (2019). Social and juristic challenges of artificial intelligence. Palgrave Communication 5, 61.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proofErr w:type="spellStart"/>
      <w:r w:rsidRPr="002866EC">
        <w:rPr>
          <w:rFonts w:ascii="Times New Roman" w:hAnsi="Times New Roman" w:cs="Times New Roman"/>
          <w:sz w:val="24"/>
          <w:szCs w:val="24"/>
          <w:lang w:val="en-US"/>
        </w:rPr>
        <w:t>Solga</w:t>
      </w:r>
      <w:proofErr w:type="spellEnd"/>
      <w:r w:rsidRPr="002866EC">
        <w:rPr>
          <w:rFonts w:ascii="Times New Roman" w:hAnsi="Times New Roman" w:cs="Times New Roman"/>
          <w:sz w:val="24"/>
          <w:szCs w:val="24"/>
          <w:lang w:val="en-US"/>
        </w:rPr>
        <w:t xml:space="preserve">, H., </w:t>
      </w:r>
      <w:proofErr w:type="spellStart"/>
      <w:r w:rsidRPr="002866EC">
        <w:rPr>
          <w:rFonts w:ascii="Times New Roman" w:hAnsi="Times New Roman" w:cs="Times New Roman"/>
          <w:sz w:val="24"/>
          <w:szCs w:val="24"/>
          <w:lang w:val="en-US"/>
        </w:rPr>
        <w:t>Protsch</w:t>
      </w:r>
      <w:proofErr w:type="spellEnd"/>
      <w:r w:rsidRPr="002866EC">
        <w:rPr>
          <w:rFonts w:ascii="Times New Roman" w:hAnsi="Times New Roman" w:cs="Times New Roman"/>
          <w:sz w:val="24"/>
          <w:szCs w:val="24"/>
          <w:lang w:val="en-US"/>
        </w:rPr>
        <w:t xml:space="preserve">, P., </w:t>
      </w:r>
      <w:proofErr w:type="spellStart"/>
      <w:r w:rsidRPr="002866EC">
        <w:rPr>
          <w:rFonts w:ascii="Times New Roman" w:hAnsi="Times New Roman" w:cs="Times New Roman"/>
          <w:sz w:val="24"/>
          <w:szCs w:val="24"/>
          <w:lang w:val="en-US"/>
        </w:rPr>
        <w:t>Ebner</w:t>
      </w:r>
      <w:proofErr w:type="spellEnd"/>
      <w:r w:rsidRPr="002866EC">
        <w:rPr>
          <w:rFonts w:ascii="Times New Roman" w:hAnsi="Times New Roman" w:cs="Times New Roman"/>
          <w:sz w:val="24"/>
          <w:szCs w:val="24"/>
          <w:lang w:val="en-US"/>
        </w:rPr>
        <w:t xml:space="preserve">, C., &amp; </w:t>
      </w:r>
      <w:proofErr w:type="spellStart"/>
      <w:r w:rsidRPr="002866EC">
        <w:rPr>
          <w:rFonts w:ascii="Times New Roman" w:hAnsi="Times New Roman" w:cs="Times New Roman"/>
          <w:sz w:val="24"/>
          <w:szCs w:val="24"/>
          <w:lang w:val="en-US"/>
        </w:rPr>
        <w:t>Brzinsky</w:t>
      </w:r>
      <w:proofErr w:type="spellEnd"/>
      <w:r w:rsidRPr="002866EC">
        <w:rPr>
          <w:rFonts w:ascii="Times New Roman" w:hAnsi="Times New Roman" w:cs="Times New Roman"/>
          <w:sz w:val="24"/>
          <w:szCs w:val="24"/>
          <w:lang w:val="en-US"/>
        </w:rPr>
        <w:t xml:space="preserve">-Fay, C. (2014). The German vocational education and training system: Its institutional configuration, strength, and challenges. WZB Discussion Paper SP-I-2014-502. </w:t>
      </w:r>
    </w:p>
    <w:p w:rsidR="002866EC"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t xml:space="preserve">Ting, D. S. W., Carin, L., </w:t>
      </w:r>
      <w:proofErr w:type="spellStart"/>
      <w:r w:rsidRPr="002866EC">
        <w:rPr>
          <w:rFonts w:ascii="Times New Roman" w:hAnsi="Times New Roman" w:cs="Times New Roman"/>
          <w:sz w:val="24"/>
          <w:szCs w:val="24"/>
          <w:lang w:val="en-US"/>
        </w:rPr>
        <w:t>Dzau</w:t>
      </w:r>
      <w:proofErr w:type="spellEnd"/>
      <w:r w:rsidRPr="002866EC">
        <w:rPr>
          <w:rFonts w:ascii="Times New Roman" w:hAnsi="Times New Roman" w:cs="Times New Roman"/>
          <w:sz w:val="24"/>
          <w:szCs w:val="24"/>
          <w:lang w:val="en-US"/>
        </w:rPr>
        <w:t xml:space="preserve">, V., &amp; Wong, T. Y. (2020). Digital technology and COVID-19. Nature Medicine, </w:t>
      </w:r>
      <w:proofErr w:type="spellStart"/>
      <w:r w:rsidRPr="002866EC">
        <w:rPr>
          <w:rFonts w:ascii="Times New Roman" w:hAnsi="Times New Roman" w:cs="Times New Roman"/>
          <w:sz w:val="24"/>
          <w:szCs w:val="24"/>
          <w:lang w:val="en-US"/>
        </w:rPr>
        <w:t>doi</w:t>
      </w:r>
      <w:proofErr w:type="spellEnd"/>
      <w:r w:rsidRPr="002866EC">
        <w:rPr>
          <w:rFonts w:ascii="Times New Roman" w:hAnsi="Times New Roman" w:cs="Times New Roman"/>
          <w:sz w:val="24"/>
          <w:szCs w:val="24"/>
          <w:lang w:val="en-US"/>
        </w:rPr>
        <w:t xml:space="preserve">: </w:t>
      </w:r>
      <w:hyperlink r:id="rId7" w:history="1">
        <w:r w:rsidR="002866EC" w:rsidRPr="002866EC">
          <w:rPr>
            <w:rStyle w:val="a4"/>
            <w:rFonts w:ascii="Times New Roman" w:hAnsi="Times New Roman" w:cs="Times New Roman"/>
            <w:sz w:val="24"/>
            <w:szCs w:val="24"/>
            <w:lang w:val="en-US"/>
          </w:rPr>
          <w:t>https://doi.org/10.1038/s41591-020-0824-5</w:t>
        </w:r>
      </w:hyperlink>
      <w:r w:rsidRPr="002866EC">
        <w:rPr>
          <w:rFonts w:ascii="Times New Roman" w:hAnsi="Times New Roman" w:cs="Times New Roman"/>
          <w:sz w:val="24"/>
          <w:szCs w:val="24"/>
          <w:lang w:val="en-US"/>
        </w:rPr>
        <w:t xml:space="preserve">. </w:t>
      </w:r>
    </w:p>
    <w:p w:rsidR="00BF0CE2" w:rsidRPr="002866EC" w:rsidRDefault="00BF0CE2" w:rsidP="00BF0CE2">
      <w:pPr>
        <w:pStyle w:val="a3"/>
        <w:numPr>
          <w:ilvl w:val="0"/>
          <w:numId w:val="1"/>
        </w:numPr>
        <w:jc w:val="both"/>
        <w:rPr>
          <w:rFonts w:ascii="Times New Roman" w:hAnsi="Times New Roman" w:cs="Times New Roman"/>
          <w:sz w:val="24"/>
          <w:szCs w:val="24"/>
          <w:lang w:val="kk-KZ"/>
        </w:rPr>
      </w:pPr>
      <w:r w:rsidRPr="002866EC">
        <w:rPr>
          <w:rFonts w:ascii="Times New Roman" w:hAnsi="Times New Roman" w:cs="Times New Roman"/>
          <w:sz w:val="24"/>
          <w:szCs w:val="24"/>
          <w:lang w:val="en-US"/>
        </w:rPr>
        <w:lastRenderedPageBreak/>
        <w:t>UNESCO (2020). How are countries addressing the Covid-19 challenges in education? A snapshot of policy measures. Global Education Monitoring Reports. France: United Nations Educational, Scientific and Cultural Organization.</w:t>
      </w:r>
    </w:p>
    <w:sectPr w:rsidR="00BF0CE2" w:rsidRPr="002866EC" w:rsidSect="002866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B4F"/>
    <w:multiLevelType w:val="hybridMultilevel"/>
    <w:tmpl w:val="7B029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F2"/>
    <w:rsid w:val="002866EC"/>
    <w:rsid w:val="004E741B"/>
    <w:rsid w:val="006E4BF2"/>
    <w:rsid w:val="00B10C15"/>
    <w:rsid w:val="00BF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E2"/>
    <w:pPr>
      <w:ind w:left="720"/>
      <w:contextualSpacing/>
    </w:pPr>
  </w:style>
  <w:style w:type="character" w:styleId="a4">
    <w:name w:val="Hyperlink"/>
    <w:basedOn w:val="a0"/>
    <w:uiPriority w:val="99"/>
    <w:unhideWhenUsed/>
    <w:rsid w:val="00BF0C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CE2"/>
    <w:pPr>
      <w:ind w:left="720"/>
      <w:contextualSpacing/>
    </w:pPr>
  </w:style>
  <w:style w:type="character" w:styleId="a4">
    <w:name w:val="Hyperlink"/>
    <w:basedOn w:val="a0"/>
    <w:uiPriority w:val="99"/>
    <w:unhideWhenUsed/>
    <w:rsid w:val="00BF0C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1081">
      <w:bodyDiv w:val="1"/>
      <w:marLeft w:val="0"/>
      <w:marRight w:val="0"/>
      <w:marTop w:val="0"/>
      <w:marBottom w:val="0"/>
      <w:divBdr>
        <w:top w:val="none" w:sz="0" w:space="0" w:color="auto"/>
        <w:left w:val="none" w:sz="0" w:space="0" w:color="auto"/>
        <w:bottom w:val="none" w:sz="0" w:space="0" w:color="auto"/>
        <w:right w:val="none" w:sz="0" w:space="0" w:color="auto"/>
      </w:divBdr>
      <w:divsChild>
        <w:div w:id="1758212793">
          <w:marLeft w:val="0"/>
          <w:marRight w:val="0"/>
          <w:marTop w:val="0"/>
          <w:marBottom w:val="0"/>
          <w:divBdr>
            <w:top w:val="none" w:sz="0" w:space="0" w:color="auto"/>
            <w:left w:val="none" w:sz="0" w:space="0" w:color="auto"/>
            <w:bottom w:val="none" w:sz="0" w:space="0" w:color="auto"/>
            <w:right w:val="none" w:sz="0" w:space="0" w:color="auto"/>
          </w:divBdr>
          <w:divsChild>
            <w:div w:id="1117411093">
              <w:marLeft w:val="0"/>
              <w:marRight w:val="0"/>
              <w:marTop w:val="0"/>
              <w:marBottom w:val="0"/>
              <w:divBdr>
                <w:top w:val="none" w:sz="0" w:space="0" w:color="auto"/>
                <w:left w:val="none" w:sz="0" w:space="0" w:color="auto"/>
                <w:bottom w:val="none" w:sz="0" w:space="0" w:color="auto"/>
                <w:right w:val="none" w:sz="0" w:space="0" w:color="auto"/>
              </w:divBdr>
              <w:divsChild>
                <w:div w:id="870723739">
                  <w:marLeft w:val="0"/>
                  <w:marRight w:val="0"/>
                  <w:marTop w:val="0"/>
                  <w:marBottom w:val="0"/>
                  <w:divBdr>
                    <w:top w:val="none" w:sz="0" w:space="0" w:color="auto"/>
                    <w:left w:val="none" w:sz="0" w:space="0" w:color="auto"/>
                    <w:bottom w:val="none" w:sz="0" w:space="0" w:color="auto"/>
                    <w:right w:val="none" w:sz="0" w:space="0" w:color="auto"/>
                  </w:divBdr>
                  <w:divsChild>
                    <w:div w:id="516382478">
                      <w:marLeft w:val="0"/>
                      <w:marRight w:val="0"/>
                      <w:marTop w:val="0"/>
                      <w:marBottom w:val="0"/>
                      <w:divBdr>
                        <w:top w:val="none" w:sz="0" w:space="0" w:color="auto"/>
                        <w:left w:val="none" w:sz="0" w:space="0" w:color="auto"/>
                        <w:bottom w:val="none" w:sz="0" w:space="0" w:color="auto"/>
                        <w:right w:val="none" w:sz="0" w:space="0" w:color="auto"/>
                      </w:divBdr>
                      <w:divsChild>
                        <w:div w:id="969632079">
                          <w:marLeft w:val="0"/>
                          <w:marRight w:val="0"/>
                          <w:marTop w:val="0"/>
                          <w:marBottom w:val="0"/>
                          <w:divBdr>
                            <w:top w:val="none" w:sz="0" w:space="0" w:color="auto"/>
                            <w:left w:val="none" w:sz="0" w:space="0" w:color="auto"/>
                            <w:bottom w:val="none" w:sz="0" w:space="0" w:color="auto"/>
                            <w:right w:val="none" w:sz="0" w:space="0" w:color="auto"/>
                          </w:divBdr>
                          <w:divsChild>
                            <w:div w:id="130557909">
                              <w:marLeft w:val="0"/>
                              <w:marRight w:val="300"/>
                              <w:marTop w:val="180"/>
                              <w:marBottom w:val="0"/>
                              <w:divBdr>
                                <w:top w:val="none" w:sz="0" w:space="0" w:color="auto"/>
                                <w:left w:val="none" w:sz="0" w:space="0" w:color="auto"/>
                                <w:bottom w:val="none" w:sz="0" w:space="0" w:color="auto"/>
                                <w:right w:val="none" w:sz="0" w:space="0" w:color="auto"/>
                              </w:divBdr>
                              <w:divsChild>
                                <w:div w:id="8490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59654">
          <w:marLeft w:val="0"/>
          <w:marRight w:val="0"/>
          <w:marTop w:val="0"/>
          <w:marBottom w:val="0"/>
          <w:divBdr>
            <w:top w:val="none" w:sz="0" w:space="0" w:color="auto"/>
            <w:left w:val="none" w:sz="0" w:space="0" w:color="auto"/>
            <w:bottom w:val="none" w:sz="0" w:space="0" w:color="auto"/>
            <w:right w:val="none" w:sz="0" w:space="0" w:color="auto"/>
          </w:divBdr>
          <w:divsChild>
            <w:div w:id="1124228180">
              <w:marLeft w:val="0"/>
              <w:marRight w:val="0"/>
              <w:marTop w:val="0"/>
              <w:marBottom w:val="0"/>
              <w:divBdr>
                <w:top w:val="none" w:sz="0" w:space="0" w:color="auto"/>
                <w:left w:val="none" w:sz="0" w:space="0" w:color="auto"/>
                <w:bottom w:val="none" w:sz="0" w:space="0" w:color="auto"/>
                <w:right w:val="none" w:sz="0" w:space="0" w:color="auto"/>
              </w:divBdr>
              <w:divsChild>
                <w:div w:id="2048948324">
                  <w:marLeft w:val="0"/>
                  <w:marRight w:val="0"/>
                  <w:marTop w:val="0"/>
                  <w:marBottom w:val="0"/>
                  <w:divBdr>
                    <w:top w:val="none" w:sz="0" w:space="0" w:color="auto"/>
                    <w:left w:val="none" w:sz="0" w:space="0" w:color="auto"/>
                    <w:bottom w:val="none" w:sz="0" w:space="0" w:color="auto"/>
                    <w:right w:val="none" w:sz="0" w:space="0" w:color="auto"/>
                  </w:divBdr>
                  <w:divsChild>
                    <w:div w:id="1680498164">
                      <w:marLeft w:val="0"/>
                      <w:marRight w:val="0"/>
                      <w:marTop w:val="0"/>
                      <w:marBottom w:val="0"/>
                      <w:divBdr>
                        <w:top w:val="none" w:sz="0" w:space="0" w:color="auto"/>
                        <w:left w:val="none" w:sz="0" w:space="0" w:color="auto"/>
                        <w:bottom w:val="none" w:sz="0" w:space="0" w:color="auto"/>
                        <w:right w:val="none" w:sz="0" w:space="0" w:color="auto"/>
                      </w:divBdr>
                      <w:divsChild>
                        <w:div w:id="20865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i.org/10.1038/s41591-020-08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d41586-020-00965-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dc:creator>
  <cp:keywords/>
  <dc:description/>
  <cp:lastModifiedBy>Райхан</cp:lastModifiedBy>
  <cp:revision>2</cp:revision>
  <dcterms:created xsi:type="dcterms:W3CDTF">2020-04-19T13:34:00Z</dcterms:created>
  <dcterms:modified xsi:type="dcterms:W3CDTF">2020-04-19T14:02:00Z</dcterms:modified>
</cp:coreProperties>
</file>